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31D4BA0C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 xml:space="preserve">ninguna de las circunstancias siguientes, a fecha de </w:t>
      </w:r>
      <w:r w:rsidRPr="006D0F30">
        <w:rPr>
          <w:sz w:val="28"/>
          <w:szCs w:val="28"/>
        </w:rPr>
        <w:t xml:space="preserve">31 de </w:t>
      </w:r>
      <w:proofErr w:type="gramStart"/>
      <w:r w:rsidRPr="006D0F30">
        <w:rPr>
          <w:sz w:val="28"/>
          <w:szCs w:val="28"/>
        </w:rPr>
        <w:t>Diciembre</w:t>
      </w:r>
      <w:proofErr w:type="gramEnd"/>
      <w:r w:rsidRPr="006D0F30">
        <w:rPr>
          <w:sz w:val="28"/>
          <w:szCs w:val="28"/>
        </w:rPr>
        <w:t xml:space="preserve"> de 20</w:t>
      </w:r>
      <w:r w:rsidR="00383C26" w:rsidRPr="006D0F30">
        <w:rPr>
          <w:sz w:val="28"/>
          <w:szCs w:val="28"/>
        </w:rPr>
        <w:t>2</w:t>
      </w:r>
      <w:r w:rsidR="006D0F30" w:rsidRPr="006D0F30">
        <w:rPr>
          <w:sz w:val="28"/>
          <w:szCs w:val="28"/>
        </w:rPr>
        <w:t>3</w:t>
      </w:r>
      <w:r w:rsidR="00D51549" w:rsidRPr="006D0F30">
        <w:rPr>
          <w:sz w:val="28"/>
          <w:szCs w:val="28"/>
        </w:rPr>
        <w:t xml:space="preserve"> (pago parcial) o 30 de junio de 202</w:t>
      </w:r>
      <w:r w:rsidR="006D0F30" w:rsidRPr="006D0F30">
        <w:rPr>
          <w:sz w:val="28"/>
          <w:szCs w:val="28"/>
        </w:rPr>
        <w:t>4</w:t>
      </w:r>
      <w:r w:rsidR="00D51549" w:rsidRPr="006D0F30">
        <w:rPr>
          <w:sz w:val="28"/>
          <w:szCs w:val="28"/>
        </w:rPr>
        <w:t xml:space="preserve"> (pago único)</w:t>
      </w:r>
      <w:r w:rsidRPr="006D0F30">
        <w:rPr>
          <w:sz w:val="28"/>
          <w:szCs w:val="28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No hallarse al corriente de pago de obligaciones por reintegro de subvenciones en los  términos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39D4A5B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032"/>
      </w:tblGrid>
      <w:tr w:rsidR="005652AE" w:rsidRPr="009D2A75" w14:paraId="388CAC27" w14:textId="77777777" w:rsidTr="00BD2B5D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732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BD2B5D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1F169B" w14:textId="0E330349" w:rsidR="005652AE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71DC9EBC" w14:textId="5EE2D0D6" w:rsidR="00BD2B5D" w:rsidRP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3A5C19A3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74871DA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87C8ACA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E386518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4D5252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21B90D5" w14:textId="248B0896" w:rsidR="00BD2B5D" w:rsidRPr="009D2A75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9012D3" w14:textId="4C76C7F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302EDB28" w14:textId="77777777" w:rsidR="005652AE" w:rsidRPr="009D2A75" w:rsidRDefault="005652AE" w:rsidP="00BD2B5D">
            <w:pPr>
              <w:pStyle w:val="Default"/>
              <w:ind w:left="-41" w:right="-101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76F4BEF7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593540A5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</w:t>
      </w:r>
      <w:r w:rsidR="006F1C62" w:rsidRPr="004D7375">
        <w:rPr>
          <w:rFonts w:ascii="Verdana" w:hAnsi="Verdana" w:cs="Calibri"/>
          <w:sz w:val="18"/>
        </w:rPr>
        <w:t xml:space="preserve">Administración. </w:t>
      </w:r>
    </w:p>
    <w:p w14:paraId="18E9D02F" w14:textId="77777777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4D7375">
        <w:rPr>
          <w:rFonts w:ascii="Verdana" w:hAnsi="Verdana" w:cs="Calibri"/>
          <w:sz w:val="18"/>
        </w:rPr>
        <w:t>Personas o entidades que hayan percibido otras subvenciones o ayudas para la 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174"/>
      </w:tblGrid>
      <w:tr w:rsidR="00144533" w:rsidRPr="009D2A75" w14:paraId="58C6E2D6" w14:textId="77777777" w:rsidTr="00BD2B5D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874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BD2B5D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68046D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467E8C5C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730FFD5A" w14:textId="5B3EF5C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777666C" w14:textId="7F052C6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4AA11979" w14:textId="7FDB7930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3D56E6A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21C5297D" w14:textId="77777777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AEC4234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A32A30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56C3305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43A61D6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A56591C" w14:textId="77777777" w:rsidR="00F75FFF" w:rsidRPr="00144533" w:rsidRDefault="00F75FFF" w:rsidP="001966F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E13D" w14:textId="77777777" w:rsidR="00C036B4" w:rsidRDefault="00C036B4" w:rsidP="00425DE5">
      <w:pPr>
        <w:spacing w:after="0" w:line="240" w:lineRule="auto"/>
      </w:pPr>
      <w:r>
        <w:separator/>
      </w:r>
    </w:p>
  </w:endnote>
  <w:endnote w:type="continuationSeparator" w:id="0">
    <w:p w14:paraId="21EB71D1" w14:textId="77777777" w:rsidR="00C036B4" w:rsidRDefault="00C036B4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650A" w14:textId="77777777" w:rsidR="00C9536E" w:rsidRDefault="00C95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A7EB" w14:textId="77777777" w:rsidR="00661528" w:rsidRDefault="00661528" w:rsidP="00661528">
    <w:pPr>
      <w:pStyle w:val="Piedepgina"/>
      <w:tabs>
        <w:tab w:val="clear" w:pos="8504"/>
        <w:tab w:val="right" w:pos="9470"/>
      </w:tabs>
    </w:pPr>
    <w:r>
      <w:rPr>
        <w:rFonts w:ascii="Calibri" w:hAnsi="Calibri"/>
        <w:sz w:val="16"/>
        <w:szCs w:val="16"/>
      </w:rPr>
      <w:t xml:space="preserve">Plan de Recuperación, Transformación y Resiliencia    </w:t>
    </w:r>
    <w:r w:rsidRPr="00197375">
      <w:rPr>
        <w:rFonts w:cstheme="minorHAnsi"/>
        <w:sz w:val="16"/>
        <w:szCs w:val="16"/>
      </w:rPr>
      <w:tab/>
    </w:r>
    <w:r w:rsidRPr="00197375">
      <w:rPr>
        <w:rFonts w:cstheme="minorHAns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Next </w:t>
    </w:r>
    <w:proofErr w:type="spellStart"/>
    <w:r>
      <w:rPr>
        <w:rFonts w:ascii="Calibri" w:hAnsi="Calibri"/>
        <w:sz w:val="16"/>
        <w:szCs w:val="16"/>
      </w:rPr>
      <w:t>Generation</w:t>
    </w:r>
    <w:proofErr w:type="spellEnd"/>
    <w:r>
      <w:rPr>
        <w:rFonts w:ascii="Calibri" w:hAnsi="Calibri"/>
        <w:sz w:val="16"/>
        <w:szCs w:val="16"/>
      </w:rPr>
      <w:t xml:space="preserve"> EU</w:t>
    </w:r>
  </w:p>
  <w:p w14:paraId="1E278BE1" w14:textId="77777777" w:rsidR="00816116" w:rsidRDefault="00816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15CD" w14:textId="77777777" w:rsidR="00C9536E" w:rsidRDefault="00C95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2FE" w14:textId="77777777" w:rsidR="00C036B4" w:rsidRDefault="00C036B4" w:rsidP="00425DE5">
      <w:pPr>
        <w:spacing w:after="0" w:line="240" w:lineRule="auto"/>
      </w:pPr>
      <w:r>
        <w:separator/>
      </w:r>
    </w:p>
  </w:footnote>
  <w:footnote w:type="continuationSeparator" w:id="0">
    <w:p w14:paraId="0710470B" w14:textId="77777777" w:rsidR="00C036B4" w:rsidRDefault="00C036B4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FA7" w14:textId="77777777" w:rsidR="00C9536E" w:rsidRDefault="00C95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B7FA" w14:textId="63CA7908" w:rsidR="00425DE5" w:rsidRDefault="00C9536E" w:rsidP="00DE349A">
    <w:pPr>
      <w:pStyle w:val="Encabezado"/>
      <w:tabs>
        <w:tab w:val="clear" w:pos="4252"/>
        <w:tab w:val="clear" w:pos="8504"/>
        <w:tab w:val="center" w:pos="7230"/>
        <w:tab w:val="right" w:pos="10440"/>
      </w:tabs>
      <w:jc w:val="center"/>
    </w:pPr>
    <w:r>
      <w:rPr>
        <w:noProof/>
      </w:rPr>
      <w:drawing>
        <wp:inline distT="0" distB="0" distL="0" distR="0" wp14:anchorId="424C2C94" wp14:editId="7F5705D9">
          <wp:extent cx="5500370" cy="5207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037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21E37" w14:textId="77777777" w:rsidR="00DE349A" w:rsidRDefault="00DE349A" w:rsidP="00DE349A">
    <w:pPr>
      <w:pStyle w:val="Encabezado"/>
      <w:tabs>
        <w:tab w:val="clear" w:pos="4252"/>
        <w:tab w:val="clear" w:pos="8504"/>
        <w:tab w:val="center" w:pos="7230"/>
        <w:tab w:val="right" w:pos="10440"/>
      </w:tabs>
      <w:jc w:val="center"/>
    </w:pPr>
  </w:p>
  <w:p w14:paraId="7855E1E9" w14:textId="5B0E2100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A02A" w14:textId="77777777" w:rsidR="00C9536E" w:rsidRDefault="00C95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9537">
    <w:abstractNumId w:val="2"/>
  </w:num>
  <w:num w:numId="2" w16cid:durableId="775755679">
    <w:abstractNumId w:val="0"/>
  </w:num>
  <w:num w:numId="3" w16cid:durableId="300960243">
    <w:abstractNumId w:val="2"/>
  </w:num>
  <w:num w:numId="4" w16cid:durableId="1743598579">
    <w:abstractNumId w:val="3"/>
  </w:num>
  <w:num w:numId="5" w16cid:durableId="104752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F2E71"/>
    <w:rsid w:val="00144533"/>
    <w:rsid w:val="001966F7"/>
    <w:rsid w:val="001E7155"/>
    <w:rsid w:val="00240055"/>
    <w:rsid w:val="00263643"/>
    <w:rsid w:val="002C07FE"/>
    <w:rsid w:val="0035027B"/>
    <w:rsid w:val="00372C83"/>
    <w:rsid w:val="00381798"/>
    <w:rsid w:val="00383C26"/>
    <w:rsid w:val="00425DE5"/>
    <w:rsid w:val="004D7375"/>
    <w:rsid w:val="004E7FC8"/>
    <w:rsid w:val="00564D74"/>
    <w:rsid w:val="005652AE"/>
    <w:rsid w:val="00661528"/>
    <w:rsid w:val="006D0F30"/>
    <w:rsid w:val="006F1C62"/>
    <w:rsid w:val="007B7329"/>
    <w:rsid w:val="00816116"/>
    <w:rsid w:val="00852D83"/>
    <w:rsid w:val="008C42AC"/>
    <w:rsid w:val="00993007"/>
    <w:rsid w:val="00A3031D"/>
    <w:rsid w:val="00A36645"/>
    <w:rsid w:val="00A46619"/>
    <w:rsid w:val="00A661A2"/>
    <w:rsid w:val="00AB3E67"/>
    <w:rsid w:val="00AF75E1"/>
    <w:rsid w:val="00BD2B5D"/>
    <w:rsid w:val="00C036B4"/>
    <w:rsid w:val="00C36CC2"/>
    <w:rsid w:val="00C516B1"/>
    <w:rsid w:val="00C53372"/>
    <w:rsid w:val="00C9536E"/>
    <w:rsid w:val="00C96A46"/>
    <w:rsid w:val="00CB05F5"/>
    <w:rsid w:val="00CB3297"/>
    <w:rsid w:val="00D169D5"/>
    <w:rsid w:val="00D34433"/>
    <w:rsid w:val="00D46FD6"/>
    <w:rsid w:val="00D470A6"/>
    <w:rsid w:val="00D51549"/>
    <w:rsid w:val="00D81545"/>
    <w:rsid w:val="00DD0485"/>
    <w:rsid w:val="00DE349A"/>
    <w:rsid w:val="00E31572"/>
    <w:rsid w:val="00F75FF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3</cp:revision>
  <cp:lastPrinted>2017-08-18T11:48:00Z</cp:lastPrinted>
  <dcterms:created xsi:type="dcterms:W3CDTF">2023-07-21T10:42:00Z</dcterms:created>
  <dcterms:modified xsi:type="dcterms:W3CDTF">2023-07-21T10:43:00Z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